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rFonts w:hint="eastAsia" w:ascii="Times New Roman" w:hAnsi="Times New Roman" w:eastAsia="黑体" w:cs="黑体"/>
          <w:color w:val="000000"/>
          <w:sz w:val="32"/>
          <w:szCs w:val="32"/>
        </w:rPr>
      </w:pPr>
      <w:bookmarkStart w:id="0" w:name="_GoBack"/>
      <w:bookmarkEnd w:id="0"/>
      <w:r>
        <w:rPr>
          <w:rFonts w:hint="eastAsia" w:ascii="Times New Roman" w:hAnsi="Times New Roman" w:eastAsia="黑体" w:cs="黑体"/>
          <w:color w:val="000000"/>
          <w:sz w:val="32"/>
          <w:szCs w:val="32"/>
        </w:rPr>
        <w:t>附件</w:t>
      </w:r>
    </w:p>
    <w:p>
      <w:pPr>
        <w:shd w:val="clear"/>
        <w:ind w:firstLine="585"/>
        <w:jc w:val="center"/>
        <w:rPr>
          <w:rFonts w:hint="eastAsia" w:ascii="Times New Roman" w:hAnsi="Times New Roman" w:eastAsia="方正小标宋简体" w:cs="方正小标宋简体"/>
          <w:b w:val="0"/>
          <w:bCs w:val="0"/>
          <w:color w:val="000000"/>
          <w:sz w:val="44"/>
          <w:szCs w:val="44"/>
          <w:lang w:eastAsia="zh-CN"/>
        </w:rPr>
      </w:pPr>
      <w:r>
        <w:rPr>
          <w:rFonts w:hint="eastAsia" w:ascii="Times New Roman" w:hAnsi="Times New Roman" w:eastAsia="方正小标宋简体" w:cs="方正小标宋简体"/>
          <w:b w:val="0"/>
          <w:bCs w:val="0"/>
          <w:sz w:val="44"/>
          <w:szCs w:val="44"/>
        </w:rPr>
        <w:fldChar w:fldCharType="begin"/>
      </w:r>
      <w:r>
        <w:rPr>
          <w:rFonts w:hint="eastAsia" w:ascii="Times New Roman" w:hAnsi="Times New Roman" w:eastAsia="方正小标宋简体" w:cs="方正小标宋简体"/>
          <w:b w:val="0"/>
          <w:bCs w:val="0"/>
          <w:sz w:val="44"/>
          <w:szCs w:val="44"/>
        </w:rPr>
        <w:instrText xml:space="preserve"> HYPERLINK "http://www.cnca.gov.cn/cnca/zwxx/xwdt/zxtz/images/2010/03/19/85A7E7CF924B67766BF5E5EB8AEF9918.doc" \t "_blank" </w:instrText>
      </w:r>
      <w:r>
        <w:rPr>
          <w:rFonts w:hint="eastAsia" w:ascii="Times New Roman" w:hAnsi="Times New Roman" w:eastAsia="方正小标宋简体" w:cs="方正小标宋简体"/>
          <w:b w:val="0"/>
          <w:bCs w:val="0"/>
          <w:sz w:val="44"/>
          <w:szCs w:val="44"/>
        </w:rPr>
        <w:fldChar w:fldCharType="separate"/>
      </w:r>
      <w:r>
        <w:rPr>
          <w:rFonts w:hint="eastAsia" w:ascii="Times New Roman" w:hAnsi="Times New Roman" w:eastAsia="方正小标宋简体" w:cs="方正小标宋简体"/>
          <w:b w:val="0"/>
          <w:bCs w:val="0"/>
          <w:color w:val="000000"/>
          <w:sz w:val="44"/>
          <w:szCs w:val="44"/>
        </w:rPr>
        <w:t>2020年</w:t>
      </w:r>
      <w:r>
        <w:rPr>
          <w:rFonts w:hint="eastAsia" w:ascii="Times New Roman" w:hAnsi="Times New Roman" w:eastAsia="方正小标宋简体" w:cs="方正小标宋简体"/>
          <w:b w:val="0"/>
          <w:bCs w:val="0"/>
          <w:color w:val="000000"/>
          <w:sz w:val="44"/>
          <w:szCs w:val="44"/>
          <w:lang w:eastAsia="zh-CN"/>
        </w:rPr>
        <w:t>国家级检验检测机构</w:t>
      </w:r>
      <w:r>
        <w:rPr>
          <w:rFonts w:hint="eastAsia" w:ascii="Times New Roman" w:hAnsi="Times New Roman" w:eastAsia="方正小标宋简体" w:cs="方正小标宋简体"/>
          <w:b w:val="0"/>
          <w:bCs w:val="0"/>
          <w:color w:val="000000"/>
          <w:sz w:val="44"/>
          <w:szCs w:val="44"/>
        </w:rPr>
        <w:t>能力验证</w:t>
      </w:r>
      <w:r>
        <w:rPr>
          <w:rFonts w:hint="eastAsia" w:ascii="Times New Roman" w:hAnsi="Times New Roman" w:eastAsia="方正小标宋简体" w:cs="方正小标宋简体"/>
          <w:b w:val="0"/>
          <w:bCs w:val="0"/>
          <w:color w:val="000000"/>
          <w:sz w:val="44"/>
          <w:szCs w:val="44"/>
          <w:lang w:eastAsia="zh-CN"/>
        </w:rPr>
        <w:t>项</w:t>
      </w:r>
      <w:r>
        <w:rPr>
          <w:rFonts w:hint="eastAsia" w:ascii="Times New Roman" w:hAnsi="Times New Roman" w:eastAsia="方正小标宋简体" w:cs="方正小标宋简体"/>
          <w:b w:val="0"/>
          <w:bCs w:val="0"/>
          <w:color w:val="000000"/>
          <w:sz w:val="44"/>
          <w:szCs w:val="44"/>
        </w:rPr>
        <w:fldChar w:fldCharType="end"/>
      </w:r>
      <w:r>
        <w:rPr>
          <w:rFonts w:hint="eastAsia" w:ascii="Times New Roman" w:hAnsi="Times New Roman" w:eastAsia="方正小标宋简体" w:cs="方正小标宋简体"/>
          <w:b w:val="0"/>
          <w:bCs w:val="0"/>
          <w:color w:val="000000"/>
          <w:sz w:val="44"/>
          <w:szCs w:val="44"/>
          <w:lang w:eastAsia="zh-CN"/>
        </w:rPr>
        <w:t>目及承担单位汇总表</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926"/>
        <w:gridCol w:w="2835"/>
        <w:gridCol w:w="3546"/>
        <w:gridCol w:w="1273"/>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867" w:type="dxa"/>
            <w:shd w:val="clear" w:color="auto" w:fill="D8D8D8" w:themeFill="background1" w:themeFillShade="D9"/>
            <w:vAlign w:val="center"/>
          </w:tcPr>
          <w:p>
            <w:pPr>
              <w:shd w:val="clear"/>
              <w:snapToGrid w:val="0"/>
              <w:jc w:val="center"/>
              <w:rPr>
                <w:rFonts w:hint="eastAsia" w:ascii="Times New Roman" w:hAnsi="Times New Roman" w:eastAsia="仿宋_GB2312" w:cs="仿宋_GB2312"/>
                <w:b/>
                <w:bCs/>
                <w:color w:val="000000"/>
                <w:sz w:val="28"/>
                <w:szCs w:val="28"/>
                <w:shd w:val="clear" w:color="auto" w:fill="auto"/>
              </w:rPr>
            </w:pPr>
            <w:r>
              <w:rPr>
                <w:rFonts w:hint="eastAsia" w:ascii="Times New Roman" w:hAnsi="Times New Roman" w:eastAsia="仿宋_GB2312" w:cs="仿宋_GB2312"/>
                <w:b/>
                <w:bCs/>
                <w:color w:val="000000"/>
                <w:sz w:val="28"/>
                <w:szCs w:val="28"/>
                <w:shd w:val="clear" w:color="auto" w:fill="auto"/>
              </w:rPr>
              <w:t>序号</w:t>
            </w:r>
          </w:p>
        </w:tc>
        <w:tc>
          <w:tcPr>
            <w:tcW w:w="2926" w:type="dxa"/>
            <w:shd w:val="clear" w:color="auto" w:fill="D8D8D8" w:themeFill="background1" w:themeFillShade="D9"/>
            <w:vAlign w:val="center"/>
          </w:tcPr>
          <w:p>
            <w:pPr>
              <w:shd w:val="clear"/>
              <w:snapToGrid w:val="0"/>
              <w:jc w:val="center"/>
              <w:rPr>
                <w:rFonts w:hint="eastAsia" w:ascii="Times New Roman" w:hAnsi="Times New Roman" w:eastAsia="仿宋_GB2312" w:cs="仿宋_GB2312"/>
                <w:b/>
                <w:bCs/>
                <w:color w:val="000000"/>
                <w:sz w:val="28"/>
                <w:szCs w:val="28"/>
                <w:shd w:val="clear" w:color="auto" w:fill="auto"/>
              </w:rPr>
            </w:pPr>
            <w:r>
              <w:rPr>
                <w:rFonts w:hint="eastAsia" w:ascii="Times New Roman" w:hAnsi="Times New Roman" w:eastAsia="仿宋_GB2312" w:cs="仿宋_GB2312"/>
                <w:b/>
                <w:bCs/>
                <w:color w:val="000000"/>
                <w:sz w:val="28"/>
                <w:szCs w:val="28"/>
                <w:shd w:val="clear" w:color="auto" w:fill="auto"/>
              </w:rPr>
              <w:t>项目名称</w:t>
            </w:r>
          </w:p>
        </w:tc>
        <w:tc>
          <w:tcPr>
            <w:tcW w:w="2835" w:type="dxa"/>
            <w:shd w:val="clear" w:color="auto" w:fill="D8D8D8" w:themeFill="background1" w:themeFillShade="D9"/>
            <w:vAlign w:val="center"/>
          </w:tcPr>
          <w:p>
            <w:pPr>
              <w:shd w:val="clear"/>
              <w:snapToGrid w:val="0"/>
              <w:jc w:val="center"/>
              <w:rPr>
                <w:rFonts w:hint="eastAsia" w:ascii="Times New Roman" w:hAnsi="Times New Roman" w:eastAsia="仿宋_GB2312" w:cs="仿宋_GB2312"/>
                <w:b/>
                <w:bCs/>
                <w:color w:val="000000"/>
                <w:sz w:val="28"/>
                <w:szCs w:val="28"/>
                <w:shd w:val="clear" w:color="auto" w:fill="auto"/>
              </w:rPr>
            </w:pPr>
            <w:r>
              <w:rPr>
                <w:rFonts w:hint="eastAsia" w:ascii="Times New Roman" w:hAnsi="Times New Roman" w:eastAsia="仿宋_GB2312" w:cs="仿宋_GB2312"/>
                <w:b/>
                <w:bCs/>
                <w:color w:val="000000"/>
                <w:sz w:val="28"/>
                <w:szCs w:val="28"/>
                <w:shd w:val="clear" w:color="auto" w:fill="auto"/>
              </w:rPr>
              <w:t>检测参数</w:t>
            </w:r>
          </w:p>
        </w:tc>
        <w:tc>
          <w:tcPr>
            <w:tcW w:w="3546" w:type="dxa"/>
            <w:shd w:val="clear" w:color="auto" w:fill="D8D8D8" w:themeFill="background1" w:themeFillShade="D9"/>
            <w:vAlign w:val="center"/>
          </w:tcPr>
          <w:p>
            <w:pPr>
              <w:shd w:val="clear"/>
              <w:snapToGrid w:val="0"/>
              <w:jc w:val="center"/>
              <w:rPr>
                <w:rFonts w:hint="eastAsia" w:ascii="Times New Roman" w:hAnsi="Times New Roman" w:eastAsia="仿宋_GB2312" w:cs="仿宋_GB2312"/>
                <w:b/>
                <w:bCs/>
                <w:color w:val="000000"/>
                <w:sz w:val="28"/>
                <w:szCs w:val="28"/>
                <w:shd w:val="clear" w:color="auto" w:fill="auto"/>
              </w:rPr>
            </w:pPr>
            <w:r>
              <w:rPr>
                <w:rFonts w:hint="eastAsia" w:ascii="Times New Roman" w:hAnsi="Times New Roman" w:eastAsia="仿宋_GB2312" w:cs="仿宋_GB2312"/>
                <w:b/>
                <w:bCs/>
                <w:color w:val="000000"/>
                <w:sz w:val="28"/>
                <w:szCs w:val="28"/>
                <w:shd w:val="clear" w:color="auto" w:fill="auto"/>
              </w:rPr>
              <w:t>项目承担单位</w:t>
            </w:r>
          </w:p>
        </w:tc>
        <w:tc>
          <w:tcPr>
            <w:tcW w:w="1273" w:type="dxa"/>
            <w:shd w:val="clear" w:color="auto" w:fill="D8D8D8" w:themeFill="background1" w:themeFillShade="D9"/>
            <w:vAlign w:val="center"/>
          </w:tcPr>
          <w:p>
            <w:pPr>
              <w:shd w:val="clear"/>
              <w:snapToGrid w:val="0"/>
              <w:jc w:val="center"/>
              <w:rPr>
                <w:rFonts w:hint="eastAsia" w:ascii="Times New Roman" w:hAnsi="Times New Roman" w:eastAsia="仿宋_GB2312" w:cs="仿宋_GB2312"/>
                <w:b/>
                <w:bCs/>
                <w:color w:val="000000"/>
                <w:sz w:val="28"/>
                <w:szCs w:val="28"/>
                <w:shd w:val="clear" w:color="auto" w:fill="auto"/>
              </w:rPr>
            </w:pPr>
            <w:r>
              <w:rPr>
                <w:rFonts w:hint="eastAsia" w:ascii="Times New Roman" w:hAnsi="Times New Roman" w:eastAsia="仿宋_GB2312" w:cs="仿宋_GB2312"/>
                <w:b/>
                <w:bCs/>
                <w:color w:val="000000"/>
                <w:sz w:val="28"/>
                <w:szCs w:val="28"/>
                <w:shd w:val="clear" w:color="auto" w:fill="auto"/>
              </w:rPr>
              <w:t>联系人</w:t>
            </w:r>
          </w:p>
        </w:tc>
        <w:tc>
          <w:tcPr>
            <w:tcW w:w="2727" w:type="dxa"/>
            <w:shd w:val="clear" w:color="auto" w:fill="D8D8D8" w:themeFill="background1" w:themeFillShade="D9"/>
            <w:vAlign w:val="center"/>
          </w:tcPr>
          <w:p>
            <w:pPr>
              <w:shd w:val="clear"/>
              <w:snapToGrid w:val="0"/>
              <w:jc w:val="center"/>
              <w:rPr>
                <w:rFonts w:hint="eastAsia" w:ascii="Times New Roman" w:hAnsi="Times New Roman" w:eastAsia="仿宋_GB2312" w:cs="仿宋_GB2312"/>
                <w:b/>
                <w:bCs/>
                <w:color w:val="000000"/>
                <w:sz w:val="28"/>
                <w:szCs w:val="28"/>
                <w:shd w:val="clear" w:color="auto" w:fill="auto"/>
              </w:rPr>
            </w:pPr>
            <w:r>
              <w:rPr>
                <w:rFonts w:hint="eastAsia" w:ascii="Times New Roman" w:hAnsi="Times New Roman" w:eastAsia="仿宋_GB2312" w:cs="仿宋_GB2312"/>
                <w:b/>
                <w:bCs/>
                <w:color w:val="000000"/>
                <w:sz w:val="28"/>
                <w:szCs w:val="28"/>
                <w:shd w:val="clear" w:color="auto" w:fill="auto"/>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茶叶中甲氰菊酯、噻嗪酮含量的检测</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甲氰菊酯、噻嗪酮</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中国测试技术研究院</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史谢飞</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028-84403151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冯德建</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028-84404995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2</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粮食中玉米赤霉烯酮的检测</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玉米赤霉烯酮</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河北省食品检验研究院</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张  岩</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0311-83898852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王丽明</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0311-83898850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color w:val="000000"/>
                <w:sz w:val="28"/>
                <w:szCs w:val="28"/>
                <w:shd w:val="clear" w:color="auto" w:fill="auto"/>
              </w:rPr>
              <w:t>3</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color w:val="000000"/>
                <w:sz w:val="28"/>
                <w:szCs w:val="28"/>
                <w:shd w:val="clear" w:color="auto" w:fill="auto"/>
              </w:rPr>
              <w:t>婴幼儿配方乳粉中维生素的测定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color w:val="000000"/>
                <w:sz w:val="28"/>
                <w:szCs w:val="28"/>
                <w:shd w:val="clear" w:color="auto" w:fill="auto"/>
              </w:rPr>
              <w:t>维生素A、D</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color w:val="000000"/>
                <w:sz w:val="28"/>
                <w:szCs w:val="28"/>
                <w:shd w:val="clear" w:color="auto" w:fill="auto"/>
              </w:rPr>
              <w:t>深圳市计量质量检测研究院</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郑燕燕</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0755-27528402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张  悦</w:t>
            </w:r>
          </w:p>
        </w:tc>
        <w:tc>
          <w:tcPr>
            <w:tcW w:w="2727" w:type="dxa"/>
            <w:shd w:val="clear" w:color="auto" w:fill="auto"/>
            <w:vAlign w:val="center"/>
          </w:tcPr>
          <w:p>
            <w:pPr>
              <w:shd w:val="clear"/>
              <w:snapToGrid w:val="0"/>
              <w:jc w:val="center"/>
              <w:rPr>
                <w:rFonts w:hint="default" w:ascii="Times New Roman" w:hAnsi="Times New Roman" w:eastAsia="仿宋_GB2312" w:cs="仿宋_GB2312"/>
                <w:color w:val="000000"/>
                <w:sz w:val="28"/>
                <w:szCs w:val="28"/>
                <w:shd w:val="clear" w:color="auto" w:fill="auto"/>
                <w:lang w:val="en-US" w:eastAsia="zh-CN"/>
              </w:rPr>
            </w:pPr>
            <w:r>
              <w:rPr>
                <w:rFonts w:hint="eastAsia" w:ascii="Times New Roman" w:hAnsi="Times New Roman" w:eastAsia="仿宋_GB2312" w:cs="仿宋_GB2312"/>
                <w:color w:val="000000"/>
                <w:sz w:val="28"/>
                <w:szCs w:val="28"/>
                <w:shd w:val="clear" w:color="auto" w:fill="auto"/>
              </w:rPr>
              <w:t>0755-</w:t>
            </w:r>
            <w:r>
              <w:rPr>
                <w:rFonts w:hint="eastAsia" w:ascii="Times New Roman" w:hAnsi="Times New Roman" w:eastAsia="仿宋_GB2312" w:cs="仿宋_GB2312"/>
                <w:color w:val="000000"/>
                <w:sz w:val="28"/>
                <w:szCs w:val="28"/>
                <w:shd w:val="clear" w:color="auto" w:fill="auto"/>
                <w:lang w:val="en-US" w:eastAsia="zh-CN"/>
              </w:rPr>
              <w:t>27528905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4</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化妆品中铅和汞含量的测定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铅、汞</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华测检测认证集团股份有限公司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张春艳</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0755-33684389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王晓丽</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0755-33684238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5</w:t>
            </w:r>
          </w:p>
        </w:tc>
        <w:tc>
          <w:tcPr>
            <w:tcW w:w="2926" w:type="dxa"/>
            <w:vMerge w:val="restart"/>
            <w:shd w:val="clear" w:color="auto" w:fill="auto"/>
            <w:vAlign w:val="center"/>
          </w:tcPr>
          <w:p>
            <w:pPr>
              <w:shd w:val="clear"/>
              <w:snapToGrid w:val="0"/>
              <w:ind w:right="-420" w:rightChars="-200"/>
              <w:rPr>
                <w:rFonts w:hint="eastAsia" w:ascii="Times New Roman" w:hAnsi="Times New Roman" w:eastAsia="仿宋_GB2312" w:cs="仿宋_GB2312"/>
                <w:color w:val="000000"/>
                <w:sz w:val="28"/>
                <w:szCs w:val="28"/>
                <w:shd w:val="clear" w:color="auto" w:fill="auto"/>
                <w:lang w:eastAsia="zh-CN"/>
              </w:rPr>
            </w:pPr>
            <w:r>
              <w:rPr>
                <w:rFonts w:hint="eastAsia" w:ascii="Times New Roman" w:hAnsi="Times New Roman" w:eastAsia="仿宋_GB2312" w:cs="仿宋_GB2312"/>
                <w:color w:val="000000"/>
                <w:sz w:val="28"/>
                <w:szCs w:val="28"/>
                <w:shd w:val="clear" w:color="auto" w:fill="auto"/>
              </w:rPr>
              <w:t>水中高锰酸盐指数的</w:t>
            </w:r>
            <w:r>
              <w:rPr>
                <w:rFonts w:hint="eastAsia" w:ascii="Times New Roman" w:hAnsi="Times New Roman" w:eastAsia="仿宋_GB2312" w:cs="仿宋_GB2312"/>
                <w:color w:val="000000"/>
                <w:sz w:val="28"/>
                <w:szCs w:val="28"/>
                <w:shd w:val="clear" w:color="auto" w:fill="auto"/>
                <w:lang w:eastAsia="zh-CN"/>
              </w:rPr>
              <w:t>测</w:t>
            </w:r>
          </w:p>
          <w:p>
            <w:pPr>
              <w:shd w:val="clear"/>
              <w:snapToGrid w:val="0"/>
              <w:ind w:right="-420" w:rightChars="-200"/>
              <w:rPr>
                <w:rFonts w:hint="eastAsia" w:ascii="Times New Roman" w:hAnsi="Times New Roman" w:eastAsia="仿宋_GB2312" w:cs="仿宋_GB2312"/>
                <w:sz w:val="28"/>
                <w:szCs w:val="28"/>
                <w:shd w:val="clear" w:color="auto" w:fill="auto"/>
                <w:lang w:val="en-US" w:eastAsia="zh-CN"/>
              </w:rPr>
            </w:pPr>
            <w:r>
              <w:rPr>
                <w:rFonts w:hint="eastAsia" w:ascii="Times New Roman" w:hAnsi="Times New Roman" w:eastAsia="仿宋_GB2312" w:cs="仿宋_GB2312"/>
                <w:color w:val="000000"/>
                <w:sz w:val="28"/>
                <w:szCs w:val="28"/>
                <w:shd w:val="clear" w:color="auto" w:fill="auto"/>
                <w:lang w:eastAsia="zh-CN"/>
              </w:rPr>
              <w:t>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高锰酸盐指数</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水利部水环境监测评价研究中心</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万晓红</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010-68781893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sz w:val="28"/>
                <w:szCs w:val="28"/>
                <w:shd w:val="clear" w:color="auto" w:fill="auto"/>
              </w:rPr>
            </w:pPr>
          </w:p>
        </w:tc>
        <w:tc>
          <w:tcPr>
            <w:tcW w:w="2926" w:type="dxa"/>
            <w:vMerge w:val="continue"/>
            <w:shd w:val="clear" w:color="auto" w:fill="auto"/>
            <w:vAlign w:val="center"/>
          </w:tcPr>
          <w:p>
            <w:pPr>
              <w:shd w:val="clear"/>
              <w:snapToGrid w:val="0"/>
              <w:ind w:right="-420" w:rightChars="-20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吴艳春</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010-68781891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6</w:t>
            </w:r>
          </w:p>
        </w:tc>
        <w:tc>
          <w:tcPr>
            <w:tcW w:w="292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土壤中铅、镉</w:t>
            </w:r>
            <w:r>
              <w:rPr>
                <w:rFonts w:hint="eastAsia" w:ascii="Times New Roman" w:hAnsi="Times New Roman" w:eastAsia="仿宋_GB2312" w:cs="仿宋_GB2312"/>
                <w:sz w:val="28"/>
                <w:szCs w:val="28"/>
                <w:shd w:val="clear" w:color="auto" w:fill="auto"/>
                <w:lang w:eastAsia="zh-CN"/>
              </w:rPr>
              <w:t>的</w:t>
            </w:r>
            <w:r>
              <w:rPr>
                <w:rFonts w:hint="eastAsia" w:ascii="Times New Roman" w:hAnsi="Times New Roman" w:eastAsia="仿宋_GB2312" w:cs="仿宋_GB2312"/>
                <w:sz w:val="28"/>
                <w:szCs w:val="28"/>
                <w:shd w:val="clear" w:color="auto" w:fill="auto"/>
              </w:rPr>
              <w:t>检测</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铅、镉</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生态环境部标准样品研究所</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宁远英</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010-84665736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马晓萌</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010-84665456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color w:val="000000"/>
                <w:sz w:val="28"/>
                <w:szCs w:val="28"/>
                <w:shd w:val="clear" w:color="auto" w:fill="auto"/>
              </w:rPr>
              <w:t>7</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lang w:val="en-US" w:eastAsia="zh-CN"/>
              </w:rPr>
            </w:pPr>
            <w:r>
              <w:rPr>
                <w:rFonts w:hint="eastAsia" w:ascii="Times New Roman" w:hAnsi="Times New Roman" w:eastAsia="仿宋_GB2312" w:cs="仿宋_GB2312"/>
                <w:color w:val="000000"/>
                <w:sz w:val="28"/>
                <w:szCs w:val="28"/>
                <w:shd w:val="clear" w:color="auto" w:fill="auto"/>
                <w:lang w:val="en-US" w:eastAsia="zh-CN"/>
              </w:rPr>
              <w:t>混凝土立方体抗压强度检测</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lang w:eastAsia="zh-CN"/>
              </w:rPr>
            </w:pPr>
            <w:r>
              <w:rPr>
                <w:rFonts w:hint="eastAsia" w:ascii="Times New Roman" w:hAnsi="Times New Roman" w:eastAsia="仿宋_GB2312" w:cs="仿宋_GB2312"/>
                <w:color w:val="000000"/>
                <w:sz w:val="28"/>
                <w:szCs w:val="28"/>
                <w:shd w:val="clear" w:color="auto" w:fill="auto"/>
                <w:lang w:eastAsia="zh-CN"/>
              </w:rPr>
              <w:t>抗压强度</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lang w:val="en-US" w:eastAsia="zh-CN"/>
              </w:rPr>
            </w:pPr>
            <w:r>
              <w:rPr>
                <w:rFonts w:hint="eastAsia" w:ascii="Times New Roman" w:hAnsi="Times New Roman" w:eastAsia="仿宋_GB2312" w:cs="仿宋_GB2312"/>
                <w:sz w:val="28"/>
                <w:szCs w:val="28"/>
                <w:shd w:val="clear" w:color="auto" w:fill="auto"/>
              </w:rPr>
              <w:t>中国建筑科学研究院有限公司建筑工程检测中心</w:t>
            </w:r>
            <w:r>
              <w:rPr>
                <w:rFonts w:hint="eastAsia" w:ascii="Times New Roman" w:hAnsi="Times New Roman" w:eastAsia="仿宋_GB2312" w:cs="仿宋_GB2312"/>
                <w:sz w:val="28"/>
                <w:szCs w:val="28"/>
                <w:shd w:val="clear" w:color="auto" w:fill="auto"/>
                <w:lang w:val="en-US" w:eastAsia="zh-CN"/>
              </w:rPr>
              <w:t>（国家建筑工程质量监督检验中心）</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lang w:eastAsia="zh-CN"/>
              </w:rPr>
            </w:pPr>
            <w:r>
              <w:rPr>
                <w:rFonts w:hint="eastAsia" w:ascii="Times New Roman" w:hAnsi="Times New Roman" w:eastAsia="仿宋_GB2312" w:cs="仿宋_GB2312"/>
                <w:color w:val="000000"/>
                <w:sz w:val="28"/>
                <w:szCs w:val="28"/>
                <w:shd w:val="clear" w:color="auto" w:fill="auto"/>
                <w:lang w:eastAsia="zh-CN"/>
              </w:rPr>
              <w:t>戴</w:t>
            </w:r>
            <w:r>
              <w:rPr>
                <w:rFonts w:hint="eastAsia" w:ascii="Times New Roman" w:hAnsi="Times New Roman" w:eastAsia="仿宋_GB2312" w:cs="仿宋_GB2312"/>
                <w:color w:val="000000"/>
                <w:sz w:val="28"/>
                <w:szCs w:val="28"/>
                <w:shd w:val="clear" w:color="auto" w:fill="auto"/>
                <w:lang w:val="en-US" w:eastAsia="zh-CN"/>
              </w:rPr>
              <w:t xml:space="preserve">  </w:t>
            </w:r>
            <w:r>
              <w:rPr>
                <w:rFonts w:hint="eastAsia" w:ascii="Times New Roman" w:hAnsi="Times New Roman" w:eastAsia="仿宋_GB2312" w:cs="仿宋_GB2312"/>
                <w:color w:val="000000"/>
                <w:sz w:val="28"/>
                <w:szCs w:val="28"/>
                <w:shd w:val="clear" w:color="auto" w:fill="auto"/>
                <w:lang w:eastAsia="zh-CN"/>
              </w:rPr>
              <w:t>蕾</w:t>
            </w:r>
          </w:p>
        </w:tc>
        <w:tc>
          <w:tcPr>
            <w:tcW w:w="2727" w:type="dxa"/>
            <w:shd w:val="clear" w:color="auto" w:fill="auto"/>
            <w:vAlign w:val="center"/>
          </w:tcPr>
          <w:p>
            <w:pPr>
              <w:shd w:val="clear"/>
              <w:snapToGrid w:val="0"/>
              <w:jc w:val="center"/>
              <w:rPr>
                <w:rFonts w:hint="default" w:ascii="Times New Roman" w:hAnsi="Times New Roman" w:eastAsia="仿宋_GB2312" w:cs="仿宋_GB2312"/>
                <w:color w:val="000000"/>
                <w:sz w:val="28"/>
                <w:szCs w:val="28"/>
                <w:shd w:val="clear" w:color="auto" w:fill="auto"/>
                <w:lang w:val="en-US" w:eastAsia="zh-CN"/>
              </w:rPr>
            </w:pPr>
            <w:r>
              <w:rPr>
                <w:rFonts w:hint="eastAsia" w:ascii="Times New Roman" w:hAnsi="Times New Roman" w:eastAsia="仿宋_GB2312" w:cs="仿宋_GB2312"/>
                <w:color w:val="000000"/>
                <w:sz w:val="28"/>
                <w:szCs w:val="28"/>
                <w:shd w:val="clear" w:color="auto" w:fill="auto"/>
              </w:rPr>
              <w:t>010-645178</w:t>
            </w:r>
            <w:r>
              <w:rPr>
                <w:rFonts w:hint="eastAsia" w:ascii="Times New Roman" w:hAnsi="Times New Roman" w:eastAsia="仿宋_GB2312" w:cs="仿宋_GB2312"/>
                <w:color w:val="000000"/>
                <w:sz w:val="28"/>
                <w:szCs w:val="28"/>
                <w:shd w:val="clear" w:color="auto" w:fill="auto"/>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马  捷</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010-64517844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8</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室内装饰装修材料 胶黏剂中苯含量的测定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苯含量</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宁波海关技术中心</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王  豪</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0574-87022678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倪锋萍</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0574-87116346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9</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sz w:val="28"/>
                <w:szCs w:val="28"/>
                <w:shd w:val="clear" w:color="auto" w:fill="auto"/>
              </w:rPr>
              <w:t>仿真首饰中镍释放量的测定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sz w:val="28"/>
                <w:szCs w:val="28"/>
                <w:shd w:val="clear" w:color="auto" w:fill="auto"/>
              </w:rPr>
              <w:t>镍释放量</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FF0000"/>
                <w:sz w:val="28"/>
                <w:szCs w:val="28"/>
                <w:shd w:val="clear" w:color="auto" w:fill="auto"/>
              </w:rPr>
            </w:pPr>
            <w:r>
              <w:rPr>
                <w:rFonts w:hint="eastAsia" w:ascii="Times New Roman" w:hAnsi="Times New Roman" w:eastAsia="仿宋_GB2312" w:cs="仿宋_GB2312"/>
                <w:sz w:val="28"/>
                <w:szCs w:val="28"/>
                <w:shd w:val="clear" w:color="auto" w:fill="auto"/>
              </w:rPr>
              <w:t>广州海关技术中心</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刘崇华</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020-39290540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田  勇</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020-38290586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10</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建筑用砂（海砂）氯离子含量的测定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氯离子</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中国建材检验认证集团股份有限公司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梁慧超</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010-51167483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于克孝</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010-51167792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11</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冲击试验</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响应峰值加速度</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威凯检测技术有限公司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张宗取</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020-32293677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朱  珈</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020-32058525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12</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一次性使用卫生用品中致病菌的检测</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金黄色葡萄球菌，绿脓杆菌</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北京海关技术中心</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张惠媛</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010-58648105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石  嵩</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18618266817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13</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纺织品和丝绸制品耐汗渍色牢度的测定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耐汗渍色牢度</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sz w:val="28"/>
                <w:szCs w:val="28"/>
                <w:shd w:val="clear" w:color="auto" w:fill="auto"/>
              </w:rPr>
              <w:t>北京亚分科技有限公司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王  杰</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010-67902530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梁诗芬</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010-67902528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14</w:t>
            </w:r>
          </w:p>
        </w:tc>
        <w:tc>
          <w:tcPr>
            <w:tcW w:w="292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电气产品的爬电距离与电气间隙试验</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爬电距离、电气间隙</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中国家用电器研究院</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宫赤霄</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010-83157989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孙  轩</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010-68144996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15</w:t>
            </w:r>
          </w:p>
        </w:tc>
        <w:tc>
          <w:tcPr>
            <w:tcW w:w="292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电线电缆产品—单根绝缘电线电缆火焰垂直蔓延试验</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上支架下缘和炭化部分上</w:t>
            </w:r>
            <w:r>
              <w:rPr>
                <w:rFonts w:hint="eastAsia" w:ascii="Times New Roman" w:hAnsi="Times New Roman" w:eastAsia="仿宋_GB2312" w:cs="仿宋_GB2312"/>
                <w:color w:val="000000"/>
                <w:sz w:val="28"/>
                <w:szCs w:val="28"/>
                <w:shd w:val="clear" w:color="auto" w:fill="auto"/>
                <w:lang w:eastAsia="zh-CN"/>
              </w:rPr>
              <w:t>下</w:t>
            </w:r>
            <w:r>
              <w:rPr>
                <w:rFonts w:hint="eastAsia" w:ascii="Times New Roman" w:hAnsi="Times New Roman" w:eastAsia="仿宋_GB2312" w:cs="仿宋_GB2312"/>
                <w:color w:val="000000"/>
                <w:sz w:val="28"/>
                <w:szCs w:val="28"/>
                <w:shd w:val="clear" w:color="auto" w:fill="auto"/>
              </w:rPr>
              <w:t>起始点之间的距离</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上海国缆检测中心有限公司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谌嘉伟</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021-65493333-2</w:t>
            </w:r>
            <w:r>
              <w:rPr>
                <w:rFonts w:hint="eastAsia" w:ascii="Times New Roman" w:hAnsi="Times New Roman" w:eastAsia="仿宋_GB2312" w:cs="仿宋_GB2312"/>
                <w:color w:val="000000"/>
                <w:sz w:val="28"/>
                <w:szCs w:val="28"/>
                <w:shd w:val="clear" w:color="auto" w:fill="auto"/>
                <w:lang w:val="en-US" w:eastAsia="zh-CN"/>
              </w:rPr>
              <w:t>7</w:t>
            </w:r>
            <w:r>
              <w:rPr>
                <w:rFonts w:hint="eastAsia" w:ascii="Times New Roman" w:hAnsi="Times New Roman" w:eastAsia="仿宋_GB2312" w:cs="仿宋_GB2312"/>
                <w:color w:val="000000"/>
                <w:sz w:val="28"/>
                <w:szCs w:val="28"/>
                <w:shd w:val="clear" w:color="auto" w:fill="auto"/>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邢海甬</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021-65493333-2263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16</w:t>
            </w:r>
          </w:p>
        </w:tc>
        <w:tc>
          <w:tcPr>
            <w:tcW w:w="292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汽车零部件盐雾腐蚀试验</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盐雾测试、铜离子加速酸性盐雾、循环腐蚀测试</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中国检验检疫科学研究院测试评价中心</w:t>
            </w:r>
          </w:p>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sz w:val="28"/>
                <w:szCs w:val="28"/>
                <w:shd w:val="clear" w:color="auto" w:fill="auto"/>
              </w:rPr>
              <w:t>上海天祥质量技术服务有限公司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王秀君</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010-53897832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4"/>
                <w:szCs w:val="24"/>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赵红阳</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010-53897842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4"/>
                <w:szCs w:val="24"/>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刘娟</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021-50319089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4"/>
                <w:szCs w:val="24"/>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向景行</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021-50319089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17</w:t>
            </w:r>
          </w:p>
        </w:tc>
        <w:tc>
          <w:tcPr>
            <w:tcW w:w="292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高压电器产品雷电冲击电压试验</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雷电冲击电压试验</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苏州电器科学研究院股份有限公司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喻平武</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0512-69552117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顾丽娟</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0512-68252753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18</w:t>
            </w:r>
          </w:p>
        </w:tc>
        <w:tc>
          <w:tcPr>
            <w:tcW w:w="292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移动互联网应用程序（A</w:t>
            </w:r>
            <w:r>
              <w:rPr>
                <w:rFonts w:hint="eastAsia" w:ascii="Times New Roman" w:hAnsi="Times New Roman" w:eastAsia="仿宋_GB2312" w:cs="仿宋_GB2312"/>
                <w:color w:val="000000"/>
                <w:sz w:val="28"/>
                <w:szCs w:val="28"/>
                <w:shd w:val="clear" w:color="auto" w:fill="auto"/>
                <w:lang w:val="en-US" w:eastAsia="zh-CN"/>
              </w:rPr>
              <w:t>pp</w:t>
            </w:r>
            <w:r>
              <w:rPr>
                <w:rFonts w:hint="eastAsia" w:ascii="Times New Roman" w:hAnsi="Times New Roman" w:eastAsia="仿宋_GB2312" w:cs="仿宋_GB2312"/>
                <w:color w:val="000000"/>
                <w:sz w:val="28"/>
                <w:szCs w:val="28"/>
                <w:shd w:val="clear" w:color="auto" w:fill="auto"/>
              </w:rPr>
              <w:t>）个人信息安全测试</w:t>
            </w:r>
          </w:p>
        </w:tc>
        <w:tc>
          <w:tcPr>
            <w:tcW w:w="2835"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个人信息的收集</w:t>
            </w:r>
          </w:p>
        </w:tc>
        <w:tc>
          <w:tcPr>
            <w:tcW w:w="3546" w:type="dxa"/>
            <w:vMerge w:val="restart"/>
            <w:shd w:val="clear" w:color="auto" w:fill="auto"/>
            <w:vAlign w:val="center"/>
          </w:tcPr>
          <w:p>
            <w:pPr>
              <w:shd w:val="clear"/>
              <w:snapToGrid w:val="0"/>
              <w:rPr>
                <w:rFonts w:hint="eastAsia" w:ascii="Times New Roman" w:hAnsi="Times New Roman" w:eastAsia="仿宋_GB2312" w:cs="仿宋_GB2312"/>
                <w:sz w:val="28"/>
                <w:szCs w:val="28"/>
                <w:shd w:val="clear" w:color="auto" w:fill="auto"/>
              </w:rPr>
            </w:pPr>
            <w:r>
              <w:rPr>
                <w:rFonts w:hint="eastAsia" w:ascii="Times New Roman" w:hAnsi="Times New Roman" w:eastAsia="仿宋_GB2312" w:cs="仿宋_GB2312"/>
                <w:color w:val="000000"/>
                <w:sz w:val="28"/>
                <w:szCs w:val="28"/>
                <w:shd w:val="clear" w:color="auto" w:fill="auto"/>
              </w:rPr>
              <w:t>中国网络安全审查技术与认证中心</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严  妍</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010-65994479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田晴云</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010-65994471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19</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电气产品绕组温升测试</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绕组温升</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上海电器设备检测所有限公司</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艾  云</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021-62574990-526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姜子庠</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lang w:eastAsia="zh-CN"/>
              </w:rPr>
            </w:pPr>
            <w:r>
              <w:rPr>
                <w:rFonts w:hint="eastAsia" w:ascii="Times New Roman" w:hAnsi="Times New Roman" w:eastAsia="仿宋_GB2312" w:cs="仿宋_GB2312"/>
                <w:color w:val="000000"/>
                <w:sz w:val="28"/>
                <w:szCs w:val="28"/>
                <w:shd w:val="clear" w:color="auto" w:fill="auto"/>
              </w:rPr>
              <w:t>021-62574990-12</w:t>
            </w:r>
            <w:r>
              <w:rPr>
                <w:rFonts w:hint="eastAsia" w:ascii="Times New Roman" w:hAnsi="Times New Roman" w:eastAsia="仿宋_GB2312" w:cs="仿宋_GB2312"/>
                <w:color w:val="000000"/>
                <w:sz w:val="28"/>
                <w:szCs w:val="28"/>
                <w:shd w:val="clear" w:color="auto" w:fil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867" w:type="dxa"/>
            <w:vMerge w:val="restart"/>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20</w:t>
            </w:r>
          </w:p>
        </w:tc>
        <w:tc>
          <w:tcPr>
            <w:tcW w:w="292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珠宝玉石鉴定</w:t>
            </w:r>
          </w:p>
        </w:tc>
        <w:tc>
          <w:tcPr>
            <w:tcW w:w="2835"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珠宝玉石鉴定</w:t>
            </w:r>
          </w:p>
        </w:tc>
        <w:tc>
          <w:tcPr>
            <w:tcW w:w="3546" w:type="dxa"/>
            <w:vMerge w:val="restart"/>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lang w:val="en-US" w:eastAsia="zh-CN"/>
              </w:rPr>
            </w:pPr>
            <w:r>
              <w:rPr>
                <w:rFonts w:hint="eastAsia" w:ascii="Times New Roman" w:hAnsi="Times New Roman" w:eastAsia="仿宋_GB2312" w:cs="仿宋_GB2312"/>
                <w:color w:val="000000"/>
                <w:sz w:val="28"/>
                <w:szCs w:val="28"/>
                <w:shd w:val="clear" w:color="auto" w:fill="auto"/>
              </w:rPr>
              <w:t>自然资源部珠宝玉石首饰管理中心</w:t>
            </w:r>
            <w:r>
              <w:rPr>
                <w:rFonts w:hint="eastAsia" w:ascii="Times New Roman" w:hAnsi="Times New Roman" w:eastAsia="仿宋_GB2312" w:cs="仿宋_GB2312"/>
                <w:color w:val="000000"/>
                <w:sz w:val="28"/>
                <w:szCs w:val="28"/>
                <w:shd w:val="clear" w:color="auto" w:fill="auto"/>
                <w:lang w:val="en-US" w:eastAsia="zh-CN"/>
              </w:rPr>
              <w:t>(</w:t>
            </w:r>
            <w:r>
              <w:rPr>
                <w:rFonts w:hint="eastAsia" w:ascii="Times New Roman" w:hAnsi="Times New Roman" w:eastAsia="仿宋_GB2312" w:cs="仿宋_GB2312"/>
                <w:color w:val="000000"/>
                <w:sz w:val="28"/>
                <w:szCs w:val="28"/>
                <w:shd w:val="clear" w:color="auto" w:fill="auto"/>
              </w:rPr>
              <w:t>国家珠宝玉石质量监督检验中心</w:t>
            </w:r>
            <w:r>
              <w:rPr>
                <w:rFonts w:hint="eastAsia" w:ascii="Times New Roman" w:hAnsi="Times New Roman" w:eastAsia="仿宋_GB2312" w:cs="仿宋_GB2312"/>
                <w:color w:val="000000"/>
                <w:sz w:val="28"/>
                <w:szCs w:val="28"/>
                <w:shd w:val="clear" w:color="auto" w:fill="auto"/>
                <w:lang w:val="en-US" w:eastAsia="zh-CN"/>
              </w:rPr>
              <w:t>)</w:t>
            </w: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田  晶</w:t>
            </w:r>
          </w:p>
        </w:tc>
        <w:tc>
          <w:tcPr>
            <w:tcW w:w="2727"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010-58276147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7" w:type="dxa"/>
            <w:vMerge w:val="continue"/>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p>
        </w:tc>
        <w:tc>
          <w:tcPr>
            <w:tcW w:w="292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2835"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3546" w:type="dxa"/>
            <w:vMerge w:val="continue"/>
            <w:shd w:val="clear" w:color="auto" w:fill="auto"/>
            <w:vAlign w:val="center"/>
          </w:tcPr>
          <w:p>
            <w:pPr>
              <w:shd w:val="clear"/>
              <w:snapToGrid w:val="0"/>
              <w:rPr>
                <w:rFonts w:hint="eastAsia" w:ascii="Times New Roman" w:hAnsi="Times New Roman" w:eastAsia="仿宋_GB2312" w:cs="仿宋_GB2312"/>
                <w:color w:val="000000"/>
                <w:sz w:val="28"/>
                <w:szCs w:val="28"/>
                <w:shd w:val="clear" w:color="auto" w:fill="auto"/>
              </w:rPr>
            </w:pPr>
          </w:p>
        </w:tc>
        <w:tc>
          <w:tcPr>
            <w:tcW w:w="1273" w:type="dxa"/>
            <w:shd w:val="clear" w:color="auto" w:fill="auto"/>
            <w:vAlign w:val="center"/>
          </w:tcPr>
          <w:p>
            <w:pPr>
              <w:shd w:val="clear"/>
              <w:snapToGrid w:val="0"/>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魏  华</w:t>
            </w:r>
          </w:p>
        </w:tc>
        <w:tc>
          <w:tcPr>
            <w:tcW w:w="2727" w:type="dxa"/>
            <w:shd w:val="clear" w:color="auto" w:fill="auto"/>
            <w:vAlign w:val="center"/>
          </w:tcPr>
          <w:p>
            <w:pPr>
              <w:shd w:val="clear"/>
              <w:spacing w:line="400" w:lineRule="exact"/>
              <w:jc w:val="center"/>
              <w:rPr>
                <w:rFonts w:hint="eastAsia" w:ascii="Times New Roman" w:hAnsi="Times New Roman" w:eastAsia="仿宋_GB2312" w:cs="仿宋_GB2312"/>
                <w:color w:val="000000"/>
                <w:sz w:val="28"/>
                <w:szCs w:val="28"/>
                <w:shd w:val="clear" w:color="auto" w:fill="auto"/>
              </w:rPr>
            </w:pPr>
            <w:r>
              <w:rPr>
                <w:rFonts w:hint="eastAsia" w:ascii="Times New Roman" w:hAnsi="Times New Roman" w:eastAsia="仿宋_GB2312" w:cs="仿宋_GB2312"/>
                <w:color w:val="000000"/>
                <w:sz w:val="28"/>
                <w:szCs w:val="28"/>
                <w:shd w:val="clear" w:color="auto" w:fill="auto"/>
              </w:rPr>
              <w:t>010-58276140</w:t>
            </w:r>
          </w:p>
        </w:tc>
      </w:tr>
    </w:tbl>
    <w:p>
      <w:pPr>
        <w:shd w:val="clea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注：拟参加相关能力验证项目的检验检测机构可以直接与项目承担单位联系报名。</w:t>
      </w:r>
    </w:p>
    <w:sectPr>
      <w:headerReference r:id="rId3" w:type="default"/>
      <w:footerReference r:id="rId4" w:type="default"/>
      <w:pgSz w:w="16838" w:h="11906" w:orient="landscape"/>
      <w:pgMar w:top="1984" w:right="1474" w:bottom="1361" w:left="1474" w:header="851" w:footer="992" w:gutter="0"/>
      <w:pgBorders>
        <w:top w:val="none" w:sz="0" w:space="0"/>
        <w:left w:val="none" w:sz="0" w:space="0"/>
        <w:bottom w:val="none" w:sz="0" w:space="0"/>
        <w:right w:val="none" w:sz="0" w:space="0"/>
      </w:pgBorders>
      <w:pgNumType w:fmt="decimal" w:start="5"/>
      <w:cols w:space="0" w:num="1"/>
      <w:formProt w:val="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08"/>
    <w:rsid w:val="000303DB"/>
    <w:rsid w:val="000502A6"/>
    <w:rsid w:val="0009506B"/>
    <w:rsid w:val="000B2F48"/>
    <w:rsid w:val="000E4FE1"/>
    <w:rsid w:val="000E5C45"/>
    <w:rsid w:val="00124A00"/>
    <w:rsid w:val="00127AD2"/>
    <w:rsid w:val="0016266C"/>
    <w:rsid w:val="001729E3"/>
    <w:rsid w:val="001E7AC2"/>
    <w:rsid w:val="0020500B"/>
    <w:rsid w:val="00275B9A"/>
    <w:rsid w:val="00276408"/>
    <w:rsid w:val="00295A15"/>
    <w:rsid w:val="0033172D"/>
    <w:rsid w:val="00355804"/>
    <w:rsid w:val="003853A4"/>
    <w:rsid w:val="003F2285"/>
    <w:rsid w:val="004366A2"/>
    <w:rsid w:val="00485875"/>
    <w:rsid w:val="004B59FD"/>
    <w:rsid w:val="004F223B"/>
    <w:rsid w:val="00521104"/>
    <w:rsid w:val="00525AC8"/>
    <w:rsid w:val="005374DF"/>
    <w:rsid w:val="00540F63"/>
    <w:rsid w:val="00577C15"/>
    <w:rsid w:val="0058606F"/>
    <w:rsid w:val="005911B3"/>
    <w:rsid w:val="005D674F"/>
    <w:rsid w:val="00662B4F"/>
    <w:rsid w:val="006C11C2"/>
    <w:rsid w:val="006C2450"/>
    <w:rsid w:val="006C2DE9"/>
    <w:rsid w:val="006D1DF6"/>
    <w:rsid w:val="006E3097"/>
    <w:rsid w:val="006F1CC2"/>
    <w:rsid w:val="006F5133"/>
    <w:rsid w:val="00782FFF"/>
    <w:rsid w:val="00811F3A"/>
    <w:rsid w:val="008141D2"/>
    <w:rsid w:val="00816916"/>
    <w:rsid w:val="00826753"/>
    <w:rsid w:val="0084695B"/>
    <w:rsid w:val="00875069"/>
    <w:rsid w:val="009031B2"/>
    <w:rsid w:val="009645F0"/>
    <w:rsid w:val="00995A38"/>
    <w:rsid w:val="009C0AE8"/>
    <w:rsid w:val="009E4177"/>
    <w:rsid w:val="00A05693"/>
    <w:rsid w:val="00A06E96"/>
    <w:rsid w:val="00A12BC6"/>
    <w:rsid w:val="00A217A4"/>
    <w:rsid w:val="00A2281F"/>
    <w:rsid w:val="00A3478D"/>
    <w:rsid w:val="00A71AB6"/>
    <w:rsid w:val="00A7340A"/>
    <w:rsid w:val="00AC3388"/>
    <w:rsid w:val="00AD2BBD"/>
    <w:rsid w:val="00B105EE"/>
    <w:rsid w:val="00BD6C0D"/>
    <w:rsid w:val="00BF4E58"/>
    <w:rsid w:val="00C12574"/>
    <w:rsid w:val="00C66908"/>
    <w:rsid w:val="00C844A1"/>
    <w:rsid w:val="00CE7742"/>
    <w:rsid w:val="00D04E0F"/>
    <w:rsid w:val="00D57E77"/>
    <w:rsid w:val="00D847A8"/>
    <w:rsid w:val="00DA3A56"/>
    <w:rsid w:val="00DF387C"/>
    <w:rsid w:val="00E17281"/>
    <w:rsid w:val="00E20964"/>
    <w:rsid w:val="00E3222A"/>
    <w:rsid w:val="00E4370C"/>
    <w:rsid w:val="00E97930"/>
    <w:rsid w:val="00EB42AF"/>
    <w:rsid w:val="00EF73DA"/>
    <w:rsid w:val="00F2049C"/>
    <w:rsid w:val="00FE7531"/>
    <w:rsid w:val="01BD4D21"/>
    <w:rsid w:val="02401695"/>
    <w:rsid w:val="05237978"/>
    <w:rsid w:val="064B77FA"/>
    <w:rsid w:val="08C63AD6"/>
    <w:rsid w:val="09462611"/>
    <w:rsid w:val="0A91523C"/>
    <w:rsid w:val="0C0B60FC"/>
    <w:rsid w:val="0D632ADA"/>
    <w:rsid w:val="0F52785C"/>
    <w:rsid w:val="10E11991"/>
    <w:rsid w:val="141C0BE4"/>
    <w:rsid w:val="15024BC2"/>
    <w:rsid w:val="151A2BE3"/>
    <w:rsid w:val="151F7141"/>
    <w:rsid w:val="16DC2EF2"/>
    <w:rsid w:val="17D216C8"/>
    <w:rsid w:val="1A4553BA"/>
    <w:rsid w:val="1D3B7CF7"/>
    <w:rsid w:val="1DBB5555"/>
    <w:rsid w:val="1FC02B97"/>
    <w:rsid w:val="24736728"/>
    <w:rsid w:val="2B31460A"/>
    <w:rsid w:val="2C7C45DE"/>
    <w:rsid w:val="2E5E031F"/>
    <w:rsid w:val="30980B7F"/>
    <w:rsid w:val="32FB2E6A"/>
    <w:rsid w:val="33177FFE"/>
    <w:rsid w:val="353F5297"/>
    <w:rsid w:val="38707A1D"/>
    <w:rsid w:val="3B787ABD"/>
    <w:rsid w:val="3BDA06D0"/>
    <w:rsid w:val="3FD64655"/>
    <w:rsid w:val="42EF1C50"/>
    <w:rsid w:val="44142D0B"/>
    <w:rsid w:val="48113065"/>
    <w:rsid w:val="486B5CDE"/>
    <w:rsid w:val="4C2242F5"/>
    <w:rsid w:val="514A7782"/>
    <w:rsid w:val="530A0501"/>
    <w:rsid w:val="53B9068A"/>
    <w:rsid w:val="558501FE"/>
    <w:rsid w:val="55DF40DE"/>
    <w:rsid w:val="573C2590"/>
    <w:rsid w:val="59E774F7"/>
    <w:rsid w:val="59E9526B"/>
    <w:rsid w:val="5ABD3CBA"/>
    <w:rsid w:val="5C524F2C"/>
    <w:rsid w:val="5E661642"/>
    <w:rsid w:val="5ECE1241"/>
    <w:rsid w:val="63760892"/>
    <w:rsid w:val="63AB690F"/>
    <w:rsid w:val="645B73C4"/>
    <w:rsid w:val="682B3504"/>
    <w:rsid w:val="68A43B73"/>
    <w:rsid w:val="6AFA0AD4"/>
    <w:rsid w:val="6CA87BFA"/>
    <w:rsid w:val="6CB00200"/>
    <w:rsid w:val="6F0E6314"/>
    <w:rsid w:val="70022D0B"/>
    <w:rsid w:val="738A032F"/>
    <w:rsid w:val="7913197A"/>
    <w:rsid w:val="7C4D4DDF"/>
    <w:rsid w:val="7CB17038"/>
    <w:rsid w:val="7D582F03"/>
    <w:rsid w:val="7FD2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9">
    <w:name w:val="页眉 Char"/>
    <w:basedOn w:val="6"/>
    <w:link w:val="5"/>
    <w:qFormat/>
    <w:uiPriority w:val="99"/>
    <w:rPr>
      <w:rFonts w:ascii="Calibri" w:hAnsi="Calibri" w:eastAsia="宋体" w:cs="Times New Roman"/>
      <w:sz w:val="18"/>
      <w:szCs w:val="18"/>
    </w:rPr>
  </w:style>
  <w:style w:type="character" w:customStyle="1" w:styleId="10">
    <w:name w:val="页脚 Char"/>
    <w:basedOn w:val="6"/>
    <w:link w:val="4"/>
    <w:qFormat/>
    <w:uiPriority w:val="99"/>
    <w:rPr>
      <w:rFonts w:ascii="Calibri" w:hAnsi="Calibri" w:eastAsia="宋体" w:cs="Times New Roman"/>
      <w:sz w:val="18"/>
      <w:szCs w:val="18"/>
    </w:rPr>
  </w:style>
  <w:style w:type="character" w:customStyle="1" w:styleId="11">
    <w:name w:val="批注文字 Char"/>
    <w:basedOn w:val="6"/>
    <w:link w:val="2"/>
    <w:semiHidden/>
    <w:qFormat/>
    <w:uiPriority w:val="99"/>
    <w:rPr>
      <w:rFonts w:ascii="Calibri" w:hAnsi="Calibri" w:eastAsia="宋体" w:cs="Times New Roman"/>
    </w:rPr>
  </w:style>
  <w:style w:type="character" w:customStyle="1" w:styleId="12">
    <w:name w:val="批注框文本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285</Words>
  <Characters>1631</Characters>
  <Lines>13</Lines>
  <Paragraphs>3</Paragraphs>
  <TotalTime>16</TotalTime>
  <ScaleCrop>false</ScaleCrop>
  <LinksUpToDate>false</LinksUpToDate>
  <CharactersWithSpaces>1913</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2020-03-11T08:13:00Z</dcterms:created>
  <dc:creator>caixh</dc:creator>
  <cp:lastModifiedBy>肖国荣</cp:lastModifiedBy>
  <cp:lastPrinted>2020-03-11T03:17:00Z</cp:lastPrinted>
  <dcterms:modified xsi:type="dcterms:W3CDTF">2020-03-24T07:18:18Z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